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A92" w:rsidRDefault="00B71A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1A92" w:rsidRDefault="00B71A92">
      <w:pPr>
        <w:pStyle w:val="ConsPlusNormal"/>
        <w:jc w:val="both"/>
        <w:outlineLvl w:val="0"/>
      </w:pPr>
    </w:p>
    <w:p w:rsidR="00B71A92" w:rsidRDefault="00B71A92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B71A92" w:rsidRDefault="00B71A92">
      <w:pPr>
        <w:pStyle w:val="ConsPlusTitle"/>
        <w:jc w:val="center"/>
      </w:pPr>
    </w:p>
    <w:p w:rsidR="00B71A92" w:rsidRDefault="00B71A92">
      <w:pPr>
        <w:pStyle w:val="ConsPlusTitle"/>
        <w:jc w:val="center"/>
      </w:pPr>
      <w:r>
        <w:t>ПОСТАНОВЛЕНИЕ</w:t>
      </w:r>
    </w:p>
    <w:p w:rsidR="00B71A92" w:rsidRDefault="00B71A92">
      <w:pPr>
        <w:pStyle w:val="ConsPlusTitle"/>
        <w:jc w:val="center"/>
      </w:pPr>
      <w:r>
        <w:t>от 28 апреля 2023 г. N 45-пг</w:t>
      </w:r>
    </w:p>
    <w:p w:rsidR="00B71A92" w:rsidRDefault="00B71A92">
      <w:pPr>
        <w:pStyle w:val="ConsPlusTitle"/>
        <w:jc w:val="center"/>
      </w:pPr>
    </w:p>
    <w:p w:rsidR="00B71A92" w:rsidRDefault="00B71A92">
      <w:pPr>
        <w:pStyle w:val="ConsPlusTitle"/>
        <w:jc w:val="center"/>
      </w:pPr>
      <w:r>
        <w:t>ОБ УТВЕРЖДЕНИИ ПЕРЕЧНЯ ДОЛЖНОСТЕЙ ГОСУДАРСТВЕННОЙ</w:t>
      </w:r>
    </w:p>
    <w:p w:rsidR="00B71A92" w:rsidRDefault="00B71A92">
      <w:pPr>
        <w:pStyle w:val="ConsPlusTitle"/>
        <w:jc w:val="center"/>
      </w:pPr>
      <w:r>
        <w:t>ГРАЖДАНСКОЙ СЛУЖБЫ В ИСПОЛНИТЕЛЬНЫХ ОРГАНАХ</w:t>
      </w:r>
    </w:p>
    <w:p w:rsidR="00B71A92" w:rsidRDefault="00B71A92">
      <w:pPr>
        <w:pStyle w:val="ConsPlusTitle"/>
        <w:jc w:val="center"/>
      </w:pPr>
      <w:r>
        <w:t>КЕМЕРОВСКОЙ ОБЛАСТИ - КУЗБАССА, ЗАМЕЩЕНИЕ КОТОРЫХ НАЛАГАЕТ</w:t>
      </w:r>
    </w:p>
    <w:p w:rsidR="00B71A92" w:rsidRDefault="00B71A92">
      <w:pPr>
        <w:pStyle w:val="ConsPlusTitle"/>
        <w:jc w:val="center"/>
      </w:pPr>
      <w:r>
        <w:t>НА ГРАЖДАНИНА ОГРАНИЧЕНИЯ ПРИ ЗАКЛЮЧЕНИИ ТРУДОВОГО</w:t>
      </w:r>
    </w:p>
    <w:p w:rsidR="00B71A92" w:rsidRDefault="00B71A92">
      <w:pPr>
        <w:pStyle w:val="ConsPlusTitle"/>
        <w:jc w:val="center"/>
      </w:pPr>
      <w:r>
        <w:t>ИЛИ ГРАЖДАНСКО-ПРАВОВОГО ДОГОВОРА ПОСЛЕ УВОЛЬНЕНИЯ</w:t>
      </w:r>
    </w:p>
    <w:p w:rsidR="00B71A92" w:rsidRDefault="00B71A92">
      <w:pPr>
        <w:pStyle w:val="ConsPlusTitle"/>
        <w:jc w:val="center"/>
      </w:pPr>
      <w:r>
        <w:t>С ГОСУДАРСТВЕННОЙ ГРАЖДАНСКОЙ СЛУЖБЫ</w:t>
      </w:r>
    </w:p>
    <w:p w:rsidR="00B71A92" w:rsidRDefault="00B71A92">
      <w:pPr>
        <w:pStyle w:val="ConsPlusTitle"/>
        <w:jc w:val="center"/>
      </w:pPr>
      <w:r>
        <w:t>КЕМЕРОВСКОЙ ОБЛАСТИ - КУЗБАССА</w:t>
      </w: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7</w:t>
        </w:r>
      </w:hyperlink>
      <w:r>
        <w:t xml:space="preserve"> Закона Кемеровской области - Кузбасса от 22.12.2022 N 159-ОЗ "О некоторых вопросах прохождения государственной гражданской службы Кемеровской области - Кузбасса" постановляю:</w:t>
      </w: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 исполнительных органах Кемеровской области - Кузбасса,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Кемеровской области - Кузбасса.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Normal"/>
        <w:jc w:val="right"/>
      </w:pPr>
      <w:r>
        <w:t>И.о. Губернатора</w:t>
      </w:r>
    </w:p>
    <w:p w:rsidR="00B71A92" w:rsidRDefault="00B71A92">
      <w:pPr>
        <w:pStyle w:val="ConsPlusNormal"/>
        <w:jc w:val="right"/>
      </w:pPr>
      <w:r>
        <w:t>Кемеровской области - Кузбасса</w:t>
      </w:r>
    </w:p>
    <w:p w:rsidR="00B71A92" w:rsidRDefault="00B71A92">
      <w:pPr>
        <w:pStyle w:val="ConsPlusNormal"/>
        <w:jc w:val="right"/>
      </w:pPr>
      <w:r>
        <w:t>И.В.СЕРЕДЮК</w:t>
      </w: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Normal"/>
        <w:jc w:val="right"/>
        <w:outlineLvl w:val="0"/>
      </w:pPr>
      <w:r>
        <w:t>Утвержден</w:t>
      </w:r>
    </w:p>
    <w:p w:rsidR="00B71A92" w:rsidRDefault="00B71A92">
      <w:pPr>
        <w:pStyle w:val="ConsPlusNormal"/>
        <w:jc w:val="right"/>
      </w:pPr>
      <w:r>
        <w:t>постановлением Губернатора</w:t>
      </w:r>
    </w:p>
    <w:p w:rsidR="00B71A92" w:rsidRDefault="00B71A92">
      <w:pPr>
        <w:pStyle w:val="ConsPlusNormal"/>
        <w:jc w:val="right"/>
      </w:pPr>
      <w:r>
        <w:t>Кемеровской области - Кузбасса</w:t>
      </w:r>
    </w:p>
    <w:p w:rsidR="00B71A92" w:rsidRDefault="00B71A92">
      <w:pPr>
        <w:pStyle w:val="ConsPlusNormal"/>
        <w:jc w:val="right"/>
      </w:pPr>
      <w:r>
        <w:t>от 28 апреля 2023 г. N 45-пг</w:t>
      </w: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Title"/>
        <w:jc w:val="center"/>
      </w:pPr>
      <w:bookmarkStart w:id="0" w:name="P34"/>
      <w:bookmarkEnd w:id="0"/>
      <w:r>
        <w:t>ПЕРЕЧЕНЬ</w:t>
      </w:r>
    </w:p>
    <w:p w:rsidR="00B71A92" w:rsidRDefault="00B71A92">
      <w:pPr>
        <w:pStyle w:val="ConsPlusTitle"/>
        <w:jc w:val="center"/>
      </w:pPr>
      <w:r>
        <w:t>ДОЛЖНОСТЕЙ ГОСУДАРСТВЕННОЙ ГРАЖДАНСКОЙ СЛУЖБЫ</w:t>
      </w:r>
    </w:p>
    <w:p w:rsidR="00B71A92" w:rsidRDefault="00B71A92">
      <w:pPr>
        <w:pStyle w:val="ConsPlusTitle"/>
        <w:jc w:val="center"/>
      </w:pPr>
      <w:r>
        <w:t>В ИСПОЛНИТЕЛЬНЫХ ОРГАНАХ КЕМЕРОВСКОЙ ОБЛАСТИ - КУЗБАССА,</w:t>
      </w:r>
    </w:p>
    <w:p w:rsidR="00B71A92" w:rsidRDefault="00B71A92">
      <w:pPr>
        <w:pStyle w:val="ConsPlusTitle"/>
        <w:jc w:val="center"/>
      </w:pPr>
      <w:r>
        <w:t>ЗАМЕЩЕНИЕ КОТОРЫХ НАЛАГАЕТ НА ГРАЖДАНИНА ОГРАНИЧЕНИЯ</w:t>
      </w:r>
    </w:p>
    <w:p w:rsidR="00B71A92" w:rsidRDefault="00B71A92">
      <w:pPr>
        <w:pStyle w:val="ConsPlusTitle"/>
        <w:jc w:val="center"/>
      </w:pPr>
      <w:r>
        <w:t>ПРИ ЗАКЛЮЧЕНИИ ТРУДОВОГО ИЛИ ГРАЖДАНСКО-ПРАВОВОГО ДОГОВОРА</w:t>
      </w:r>
    </w:p>
    <w:p w:rsidR="00B71A92" w:rsidRDefault="00B71A92">
      <w:pPr>
        <w:pStyle w:val="ConsPlusTitle"/>
        <w:jc w:val="center"/>
      </w:pPr>
      <w:r>
        <w:t>ПОСЛЕ УВОЛЬНЕНИЯ С ГОСУДАРСТВЕННОЙ ГРАЖДАНСКОЙ СЛУЖБЫ</w:t>
      </w:r>
    </w:p>
    <w:p w:rsidR="00B71A92" w:rsidRDefault="00B71A92">
      <w:pPr>
        <w:pStyle w:val="ConsPlusTitle"/>
        <w:jc w:val="center"/>
      </w:pPr>
      <w:r>
        <w:t>КЕМЕРОВСКОЙ ОБЛАСТИ - КУЗБАССА</w:t>
      </w: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Normal"/>
        <w:ind w:firstLine="540"/>
        <w:jc w:val="both"/>
      </w:pPr>
      <w:r>
        <w:t xml:space="preserve">Должности государственной гражданской службы Кемеровской области - Кузбасса в </w:t>
      </w:r>
      <w:r>
        <w:lastRenderedPageBreak/>
        <w:t xml:space="preserve">исполнительных органах Кемеровской области - Кузбасса, установленные </w:t>
      </w:r>
      <w:hyperlink r:id="rId6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Кемеровской области - Кузбасса (далее - Реестр должностей), являющимся приложением 1 к Закону Кемеровской области - Кузбасса от 22.12.2022 N 159-ОЗ "О некоторых вопросах прохождения государственной гражданской службы Кемеровской области - Кузбасса":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 xml:space="preserve">1. Должности государственной гражданской службы Кемеровской области - Кузбасса в Администрации Правительства Кузбасса, предусмотренные </w:t>
      </w:r>
      <w:hyperlink r:id="rId7">
        <w:r>
          <w:rPr>
            <w:color w:val="0000FF"/>
          </w:rPr>
          <w:t>перечнем 2</w:t>
        </w:r>
      </w:hyperlink>
      <w:r>
        <w:t xml:space="preserve"> должностей государственной гражданской службы Кемеровской области - Кузбасса Администрации Правительства Кузбасса (регистрационный номер (код) 4202) Реестра должностей: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1) категории "руководители" высшей, главной и ведущей групп должностей всех структурных подразделений Администрации Правительства Кузбасса;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2) категории "специалисты" ведущей, старшей групп должностей, замещающие должности государственной гражданской службы в следующих структурных подразделениях Администрации Правительства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департамент административных органов;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управление делами;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управление Губернатора Кемеровской области - Кузбасса по вопросам профилактики коррупционных и иных правонарушений;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3) категории "специалисты" ведущей группы должностей, замещающие должности государственной гражданской службы в управлении кадров и государственной службы Администрации Правительства Кузбасса;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4) категории "специалисты" ведущей группы должностей, замещающие должности государственной гражданской службы в Администрации Правительства Кузбасса, в должностные обязанности которых входит представление в судебных и иных органах интересов Губернатора Кемеровской области - Кузбасса, Правительства Кемеровской области - Кузбасса и Администрации Правительства Кузбасса;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5) категории "помощники (советники)" высшей и главной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 xml:space="preserve">6) все категории и группы должностей, входящих в состав созданных в Администрации Правительства Кузбасса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контрактной службы;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экспертных комиссий по направлениям деятельности для проведения экспертизы результатов исполнения государственных контрактов силами заказчика.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Кемеровской области - Кузбасса иных исполнительных органов Кемеровской области - Кузбасса, предусмотренные </w:t>
      </w:r>
      <w:hyperlink r:id="rId9">
        <w:r>
          <w:rPr>
            <w:color w:val="0000FF"/>
          </w:rPr>
          <w:t>перечнем 3</w:t>
        </w:r>
      </w:hyperlink>
      <w:r>
        <w:t xml:space="preserve"> должностей государственной гражданской службы Кемеровской области - Кузбасса иных исполнительных органов Кемеровской области - Кузбасса (регистрационный номер (код) 4203) Реестра должностей: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2.1. В Архивном управлении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lastRenderedPageBreak/>
        <w:t>ведущий консультант;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- бухгалтер.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2.2. В Главном контрольном управлении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главный бухгалтер;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сектора контроля в сфере капитальных вложений;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контроля закупок отдельными видами юридических лиц;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государственного финансового контроля;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отдела контроля закупок отдельными видами юридических лиц;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сектора контроля в сфере капитальных вложений;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отдела государственного финансового контроля;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отдела контроля в сфере закупок;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отдела правовой и кадровой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государственного финансового контроля;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контроля в сфере закупок;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правовой и кадровой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контроля закупок отдельными видами юридических лиц;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государственного финансового контроля;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контроля в сфере закупок;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правовой и кадровой работы.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2.3. В Главном управлении архитектуры и градостроительства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формирования архитектурного облика городов Кузбасса;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сектора градостроительного регулирования и разрешительной документации;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информационного обеспечения градостроительной деятельности;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сектора градостроительного регулирования и разрешительной документации;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формирования архитектурного облика городов Кузбасса;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информационного обеспечения градостроительной деятельности;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lastRenderedPageBreak/>
        <w:t>консультант сектора контроля.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2.4. В Министерстве финансов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административного отдела;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юрисконсульт юридического отдела;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отдела кадров и государственной службы.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2.5. В Государственной жилищной инспекции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2.6. В Министерстве науки, высшего образования и молодежной политики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2.7. В Министерстве жилищно-коммунального и дорожного комплекса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2.8. В Министерстве экономического развития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2.9. В Министерстве цифрового развития и связи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учета, отчетности и организации закупок;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консультант-юрисконсульт;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(осуществляющий функции специалиста по кадровой работе);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учета, отчетности и организации закупок;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 xml:space="preserve">все категории и группы должностей, входящих в состав созданных в Министерстве цифрового развития и связи Кузбасса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контрактной службы;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экспертных комиссий по направлениям деятельности для проведения экспертизы результатов исполнения государственных контрактов силами заказчика.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2.10. В Департаменте контрактной системы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lastRenderedPageBreak/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бухгалтерского учета и кадрового делопроизводства;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отдела по подготовке и организации торгов, входящий в состав единых комиссий по определению поставщиков для нужд Кемеровской области - Кузбасса;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отдела методологической и аналитической работы, входящий в состав единых комиссий по определению поставщиков (подрядчиков, исполнителей) для нужд Кемеровской области - Кузбасса;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консультант-юрисконсульт, входящий в состав единых комиссий по определению поставщиков для нужд Кемеровской области - Кузбасса;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по подготовке и организации торгов, входящий в состав единых комиссий по определению поставщиков для нужд Кемеровской области - Кузбасса;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по подготовке и организации торгов, входящий в состав единых комиссий по определению поставщиков для нужд государственных заказчиков Кемеровской области - Кузбасса.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2.11. В Министерстве культуры и национальной политики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юрисконсульт отдела правовой и организационно-кадровой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консультант-юрисконсульт отдела правовой и организационно-кадровой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развития материально-технической базы;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экономического анализа, финансового обеспечения и ревизионной службы;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культуры и искусства.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2.12. В Департаменте лесного комплекса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федерального государственного лесного контроля (надзора) и лесной охраны;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территориального отдела департамента;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федерального государственного лесного контроля (надзора) и лесной охраны.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2.13. В Министерстве туризма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2.14. В Министерстве образования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lastRenderedPageBreak/>
        <w:t>главный консультант - юрисконсульт отдела государственных закупок;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государственных услуг;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управления федерального государственного контроля (надзора) в сфере образования;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юрисконсульт управления федерального государственного контроля (надзора) в сфере образования;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юрисконсульт отдела правовой и кадровой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управления государственных услуг и оценки качества образования;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правовой и кадровой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управления бухгалтерского учета, отчетности и финансового контроля;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управления федерального государственного контроля (надзора) в сфере образования;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- юрисконсульт отдела правовой и кадровой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управления государственных услуг и оценки качества образования;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отдела информатизации;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управления по вопросам защиты семьи и детства;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государственных закупок;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управления бухгалтерского учета, отчетности и финансового контроля;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консультант-юрисконсульт управления федерального государственного контроля (надзора) в сфере образования;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управления федерального государственного контроля (надзора) в сфере образования;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государственных услуг;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правовой и кадровой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управления государственных услуг и оценки качества образования;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управления бухгалтерского учета, отчетности и финансового контроля;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управления по вопросам защиты семьи и детства (выполняющий функции по контролю за исполнением органами местного самоуправления отдельного переданного государственного полномочия Кемеровской области - Кузбасса по контролю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контроль за распоряжением ими);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 xml:space="preserve">главный специалист управления по вопросам защиты семьи и детства (выполняющий функции по устройству детей, оставшихся без попечения родителей, из государственного банка данных о детях-сиротах на воспитание в семьи граждан Российской Федерации, постоянно </w:t>
      </w:r>
      <w:r>
        <w:lastRenderedPageBreak/>
        <w:t>проживающих на территории Российской Федерации, граждан Российской Федерации, постоянно проживающих за пределами Российской Федерации, иностранных граждан или лиц без гражданства, желающих усыновить (удочерить) ребенка);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управления государственных услуг и оценки качества образования;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информатизации;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управления федерального государственного контроля (надзора) в сфере образования.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2.15. В Министерстве здравоохранения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управления лицензирования медико-фармацевтических видов деятельности;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контрактной службы;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контрольно-аналитического отдела;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организации и контроля фармацевтической деятельности;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управления лицензирования медико-фармацевтических видов деятельности;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сектора ведомственного контроля и внутреннего аудита контрольно-аналитического отдела;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отдела организации и контроля фармацевтической деятельности;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отдела по контролю качества и безопасности медицинской деятельности, разработки и реализации программ в сфере здравоохранения (выполняющий функции по осуществлению ведомственного контроля);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материально-технического снабжения;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контрольно-аналитического отдела;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контрактной службы;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управления лицензирования медико-фармацевтических видов деятельности.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2.16. В Департаменте по охране объектов животного мира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консультант-юрисконсульт отдела административной, кадровой, правовой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административной, кадровой, правовой работы, ответственный за осуществление закупок товаров, работ, услуг;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государственный инспектор отдела надзора за охраной, воспроизводством и использованием объектов животного мира и водных биологических ресурсов;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 xml:space="preserve">старший государственный инспектор отдела надзора за охраной, воспроизводством и </w:t>
      </w:r>
      <w:r>
        <w:lastRenderedPageBreak/>
        <w:t>использованием объектов животного мира и водных биологических ресурсов;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старший государственный инспектор отдела оперативной работы.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2.17. В Министерстве угольной промышленности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бюджетного учета и государственной службы.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2.18. В Департаменте по чрезвычайным ситуациям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надзора;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надзора.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2.19. В Министерстве природных ресурсов и экологии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2.20. В Министерстве промышленности и торговли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юрисконсульт отдела правовой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лицензионно-организационной работы управления лицензирования;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сектора защиты информации и мобилизационной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лицензионно-организационной работы управления лицензирования;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декларирования и контроля управления лицензирования;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сектора лицензирования оборота лома металлов управления лицензирования;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сектора защиты информации и мобилизационной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лицензионно-организационной работы управления лицензирования.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2.21. В Министерстве сельского хозяйства и перерабатывающей промышленности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инспекторской работы и информационной поддержки управления племенного животноводства;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бухгалтерского учета и государственных закупок управления экономики, финансов и бухгалтерского учета, осуществляющий государственные закупки;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lastRenderedPageBreak/>
        <w:t>консультант отдела финансов управления экономики, финансов и бухгалтерского учета;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сводной отчетности АПК управления экономики, финансов и бухгалтерского учета, принимающий заявительную документацию на государственную поддержку;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развития малых форм хозяйствования;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растениеводства и технической политики, принимающий заявительную документацию на государственную поддержку;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сектора развития сельских территорий, принимающий заявительную документацию на государственную поддержку;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- юрисконсульт сектора правового обеспечения;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развития малых форм хозяйствования;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растениеводства и технической политики, принимающий заявительную документацию на государственную поддержку.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2.22. В Министерстве социальной защиты населения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организации полустационарного и надомного социального обслуживания граждан пожилого возраста;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юрисконсульт экспертно-правового управления;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организации полустационарного социального обслуживания семьи и детей;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льгот и пособий семьям с детьми;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социальных выплат;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льгот и компенсаций по оплате жилищно-коммунальных услуг;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организации финансового обеспечения мероприятий социальной поддержки;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организации закупок;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государственной службы и кадровой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консультант-юрисконсульт экспертно-правового управления;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организационной работы и делопроизводства, входящий в состав приемочной комиссии для приемки поставленных товаров, выполненных работ, оказанных услуг для государственных нужд;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lastRenderedPageBreak/>
        <w:t>консультант отдела организации полустационарного и надомного социального обслуживания граждан пожилого возраста;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организации полустационарного социального обслуживания семьи и детей;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по работе с ветеранами и другими категориями населения, входящий в состав приемочной комиссии для приемки поставленных товаров, выполненных работ, оказанных услуг для государственных нужд;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организации реабилитации и интеграции инвалидов;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льгот и пособий семьям с детьми;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социальных выплат;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льгот и компенсаций по оплате жилищно-коммунальных услуг;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планирования и финансирования учреждений и управлений социальной защиты;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организации финансового обеспечения мероприятий социальной поддержки;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организации закупок;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сектора контрольно-ревизионной работы управления учета, отчетности и финансового контроля;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государственной службы и кадровой работы;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- юрисконсульт экспертно-правового управления;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организации полустационарного и надомного социального обслуживания граждан пожилого возраста;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организации полустационарного социального обслуживания семьи и детей;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комплексной безопасности и укрепления материально-технической базы учреждений социального обслуживания;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организации реабилитации и интеграции инвалидов;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льгот и пособий семьям с детьми;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социальных выплат;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льгот и компенсаций по оплате жилищно-коммунальных услуг;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планирования и финансирования учреждений и управлений социальной защиты;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организации финансового обеспечения мероприятий социальной поддержки;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lastRenderedPageBreak/>
        <w:t>главный специалист отдела организации закупок;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сектора контрольно-ревизионной работы управления учета, отчетности и финансового контроля;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государственной социальной и адресной материальной помощи населению;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специалист 1 разряда сектора контрольно-ревизионной работы управления учета, отчетности и финансового контроля.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2.23. В Министерстве строительства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2.24. В Министерстве транспорта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юридического отдела;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автомобильного и городского электрического транспорта;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- юрисконсульт юридического отдела;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 отдела безопасности деятельности и легкового такси;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2.25. В Министерстве труда и занятости населения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2.26. В Инспекции государственного строительного надзора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главный государственный инспектор отдела строительного надзора N 1;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главный государственный инспектор отдела строительного надзора N 2;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главный государственный инспектор отдела строительного надзора N 3;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главный государственный инспектор отдела строительного надзора N 4;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главный государственный инспектор отдела строительного надзора N 5;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юрисконсульт отдела правового обеспечения;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lastRenderedPageBreak/>
        <w:t>главный консультант - юрисконсульт отдела по надзору в сфере долевого строительства;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отдела по надзору в сфере долевого строительства;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финансово-экономического отдела;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строительного надзора N 1;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по надзору в сфере долевого строительства;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консультант-юрисконсульт отдела правового обеспечения;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методического и информационно-аналитического обеспечения;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старший государственный инспектор отдела строительного надзора N 1.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2.27. В Комитете по управлению государственным имуществом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2.28. В Комитете по охране объектов культурного наследия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2.29. В Представительстве Кузбасса при Правительстве Российской Федерации: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2.30. В Региональной энергетической комиссии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2.31. В Управлении ветеринарии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2.32. В Управлении государственной инспекции по надзору за техническим состоянием самоходных машин и других видов техники Кузбасса (далее - Управление гостехнадзора Кузбасса):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консультант-юрисконсульт;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- государственный инженер-инспектор (в инспекциях городов и районов Управления гостехнадзора Кузбасса).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lastRenderedPageBreak/>
        <w:t>2.33. В Управлении записи актов гражданского состояния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организационно-аналитической работы и статистики;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государственной службы и кадров;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финансово-экономического отдела;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административно-хозяйственной деятельности и материального обеспечения;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юридического сопровождения и государственных закупок;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информатизации и информационной безопасности;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 отдела организации исполнения государственных полномочий и легализации документов;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организационно-аналитической работы и статистики;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организации исполнения государственных полномочий и легализации документов;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финансово-экономического отдела;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юридического сопровождения и государственных закупок.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2.34. В органах записи актов гражданского состояния в городах, районах, районах в городах, поселках городского типа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консультант;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2.35. В Управлении по обеспечению деятельности мировых судей в Кузбассе: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консультант - юрисконсульт;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- юрисконсульт.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2.36. В Министерстве физической культуры и спорта Кузбасса: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B71A92" w:rsidRDefault="00B71A92">
      <w:pPr>
        <w:pStyle w:val="ConsPlusNormal"/>
        <w:spacing w:before="220"/>
        <w:ind w:firstLine="540"/>
        <w:jc w:val="both"/>
      </w:pPr>
      <w:r>
        <w:t>главный специалист отдела организационной, правовой и кадровой работы.</w:t>
      </w: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Normal"/>
        <w:jc w:val="both"/>
      </w:pPr>
    </w:p>
    <w:p w:rsidR="00B71A92" w:rsidRDefault="00B71A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60A" w:rsidRDefault="00B6160A">
      <w:bookmarkStart w:id="1" w:name="_GoBack"/>
      <w:bookmarkEnd w:id="1"/>
    </w:p>
    <w:sectPr w:rsidR="00B6160A" w:rsidSect="0079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92"/>
    <w:rsid w:val="00631B7D"/>
    <w:rsid w:val="00B6160A"/>
    <w:rsid w:val="00B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3493-C93D-4616-872C-DD2A98D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A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1A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1A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75FCFECC7BFAB204F1B5D3A4D8C7C8C920BC6660F9ACB145668C8DB67B040C1EBD7835C2FFDF412FFF840DEI3H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B75FCFECC7BFAB204F05502C21D0798C9856C96F0D92944F016E9F8437B61593AB89DA1E6FEEF51AE1F848DD38657F70D771B235F4E405CE450079I7H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75FCFECC7BFAB204F05502C21D0798C9856C96F0D92944F016E9F8437B61593AB89DA1E6FEEF51AE1F841D938657F70D771B235F4E405CE450079I7H2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4B75FCFECC7BFAB204F05502C21D0798C9856C96F0D92944F016E9F8437B61593AB89DA1E6FEEF51AE1FA49DD38657F70D771B235F4E405CE450079I7H2D" TargetMode="External"/><Relationship Id="rId10" Type="http://schemas.openxmlformats.org/officeDocument/2006/relationships/hyperlink" Target="consultantplus://offline/ref=A4B75FCFECC7BFAB204F1B5D3A4D8C7C8C920BC6660F9ACB145668C8DB67B040C1EBD7835C2FFDF412FFF840DEI3H0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B75FCFECC7BFAB204F05502C21D0798C9856C96F0D92944F016E9F8437B61593AB89DA1E6FEEF51AE1FE42DF38657F70D771B235F4E405CE450079I7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4079</Words>
  <Characters>23252</Characters>
  <Application>Microsoft Office Word</Application>
  <DocSecurity>0</DocSecurity>
  <Lines>193</Lines>
  <Paragraphs>54</Paragraphs>
  <ScaleCrop>false</ScaleCrop>
  <Company/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1</cp:revision>
  <dcterms:created xsi:type="dcterms:W3CDTF">2023-08-14T03:07:00Z</dcterms:created>
  <dcterms:modified xsi:type="dcterms:W3CDTF">2023-08-14T03:07:00Z</dcterms:modified>
</cp:coreProperties>
</file>