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F2" w:rsidRDefault="002B5A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5AF2" w:rsidRDefault="002B5AF2">
      <w:pPr>
        <w:pStyle w:val="ConsPlusNormal"/>
        <w:jc w:val="both"/>
        <w:outlineLvl w:val="0"/>
      </w:pPr>
    </w:p>
    <w:p w:rsidR="002B5AF2" w:rsidRDefault="002B5AF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2B5AF2" w:rsidRDefault="002B5AF2">
      <w:pPr>
        <w:pStyle w:val="ConsPlusTitle"/>
        <w:jc w:val="both"/>
      </w:pPr>
    </w:p>
    <w:p w:rsidR="002B5AF2" w:rsidRDefault="002B5AF2">
      <w:pPr>
        <w:pStyle w:val="ConsPlusTitle"/>
        <w:jc w:val="center"/>
      </w:pPr>
      <w:r>
        <w:t>ПОСТАНОВЛЕНИЕ</w:t>
      </w:r>
    </w:p>
    <w:p w:rsidR="002B5AF2" w:rsidRDefault="002B5AF2">
      <w:pPr>
        <w:pStyle w:val="ConsPlusTitle"/>
        <w:jc w:val="center"/>
      </w:pPr>
      <w:r>
        <w:t>от 17 марта 2020 г. N 138</w:t>
      </w:r>
    </w:p>
    <w:p w:rsidR="002B5AF2" w:rsidRDefault="002B5AF2">
      <w:pPr>
        <w:pStyle w:val="ConsPlusTitle"/>
        <w:jc w:val="both"/>
      </w:pPr>
    </w:p>
    <w:p w:rsidR="002B5AF2" w:rsidRDefault="002B5AF2">
      <w:pPr>
        <w:pStyle w:val="ConsPlusTitle"/>
        <w:jc w:val="center"/>
      </w:pPr>
      <w:r>
        <w:t>ОБ УПРАВЛЕНИИ ВЕТЕРИНАРИИ КУЗБАССА</w:t>
      </w:r>
    </w:p>
    <w:p w:rsidR="002B5AF2" w:rsidRDefault="002B5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F2" w:rsidRDefault="002B5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F2" w:rsidRDefault="002B5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AF2" w:rsidRDefault="002B5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F2" w:rsidRDefault="002B5A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  <w:proofErr w:type="gramEnd"/>
          </w:p>
          <w:p w:rsidR="002B5AF2" w:rsidRDefault="002B5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6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09.03.2023 </w:t>
            </w:r>
            <w:hyperlink r:id="rId7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29.09.2023 </w:t>
            </w:r>
            <w:hyperlink r:id="rId8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F2" w:rsidRDefault="002B5AF2">
            <w:pPr>
              <w:pStyle w:val="ConsPlusNormal"/>
            </w:pPr>
          </w:p>
        </w:tc>
      </w:tr>
    </w:tbl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об Управлении ветеринарии Кузбасса.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B5AF2" w:rsidRDefault="002B5AF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04.07.2012 N 251 "Об утверждении Положения об управлении ветеринарии Кемеровской области";</w:t>
      </w:r>
    </w:p>
    <w:p w:rsidR="002B5AF2" w:rsidRDefault="002B5AF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16.02.2016 N 49 "О внесении изменений в постановление Коллегии Администрации Кемеровской области от 04.07.2012 N 251 "Об утверждении Положения об управлении ветеринарии Кемеровской области";</w:t>
      </w:r>
    </w:p>
    <w:p w:rsidR="002B5AF2" w:rsidRDefault="002B5AF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05.07.2016 N 272 "О внесении изменений в постановление Коллегии Администрации Кемеровской области от 04.07.2012 N 251 "Об утверждении Положения об управлении ветеринарии Кемеровской области";</w:t>
      </w:r>
    </w:p>
    <w:p w:rsidR="002B5AF2" w:rsidRDefault="002B5AF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постановления Коллегии Администрации Кемеровской области от 07.02.2017 N 50 "О внесении изменений в некоторые постановления Коллегии Администрации Кемеровской области";</w:t>
      </w:r>
    </w:p>
    <w:p w:rsidR="002B5AF2" w:rsidRDefault="002B5AF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1</w:t>
        </w:r>
      </w:hyperlink>
      <w:r>
        <w:t xml:space="preserve"> постановления Коллегии Администрации Кемеровской области от 07.09.2018 N 362 "О внесении изменений в некоторые постановления Коллегии Администрации Кемеровской области";</w:t>
      </w:r>
    </w:p>
    <w:p w:rsidR="002B5AF2" w:rsidRDefault="002B5AF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1</w:t>
        </w:r>
      </w:hyperlink>
      <w:r>
        <w:t xml:space="preserve"> постановления Коллегии Администрации Кемеровской области от 31.10.2018 N 450 "О внесении изменений в некоторые постановления Коллегии Администрации Кемеровской области".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 и развитию сельских территорий) Ильина Д.П.</w:t>
      </w:r>
    </w:p>
    <w:p w:rsidR="002B5AF2" w:rsidRDefault="002B5AF2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right"/>
      </w:pPr>
      <w:r>
        <w:lastRenderedPageBreak/>
        <w:t>Губернатор</w:t>
      </w:r>
    </w:p>
    <w:p w:rsidR="002B5AF2" w:rsidRDefault="002B5AF2">
      <w:pPr>
        <w:pStyle w:val="ConsPlusNormal"/>
        <w:jc w:val="right"/>
      </w:pPr>
      <w:r>
        <w:t>Кемеровской области - Кузбасса</w:t>
      </w:r>
    </w:p>
    <w:p w:rsidR="002B5AF2" w:rsidRDefault="002B5AF2">
      <w:pPr>
        <w:pStyle w:val="ConsPlusNormal"/>
        <w:jc w:val="right"/>
      </w:pPr>
      <w:r>
        <w:t>С.Е.ЦИВИЛЕВ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right"/>
        <w:outlineLvl w:val="0"/>
      </w:pPr>
      <w:r>
        <w:t>Утверждено</w:t>
      </w:r>
    </w:p>
    <w:p w:rsidR="002B5AF2" w:rsidRDefault="002B5AF2">
      <w:pPr>
        <w:pStyle w:val="ConsPlusNormal"/>
        <w:jc w:val="right"/>
      </w:pPr>
      <w:r>
        <w:t>постановлением Правительства</w:t>
      </w:r>
    </w:p>
    <w:p w:rsidR="002B5AF2" w:rsidRDefault="002B5AF2">
      <w:pPr>
        <w:pStyle w:val="ConsPlusNormal"/>
        <w:jc w:val="right"/>
      </w:pPr>
      <w:r>
        <w:t>Кемеровской области - Кузбасса</w:t>
      </w:r>
    </w:p>
    <w:p w:rsidR="002B5AF2" w:rsidRDefault="002B5AF2">
      <w:pPr>
        <w:pStyle w:val="ConsPlusNormal"/>
        <w:jc w:val="right"/>
      </w:pPr>
      <w:r>
        <w:t>от 17 марта 2020 г. N 138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</w:pPr>
      <w:bookmarkStart w:id="0" w:name="P38"/>
      <w:bookmarkEnd w:id="0"/>
      <w:r>
        <w:t>ПОЛОЖЕНИЕ</w:t>
      </w:r>
    </w:p>
    <w:p w:rsidR="002B5AF2" w:rsidRDefault="002B5AF2">
      <w:pPr>
        <w:pStyle w:val="ConsPlusTitle"/>
        <w:jc w:val="center"/>
      </w:pPr>
      <w:r>
        <w:t>ОБ УПРАВЛЕНИИ ВЕТЕРИНАРИИ КУЗБАССА</w:t>
      </w:r>
    </w:p>
    <w:p w:rsidR="002B5AF2" w:rsidRDefault="002B5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5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F2" w:rsidRDefault="002B5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F2" w:rsidRDefault="002B5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AF2" w:rsidRDefault="002B5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AF2" w:rsidRDefault="002B5A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  <w:proofErr w:type="gramEnd"/>
          </w:p>
          <w:p w:rsidR="002B5AF2" w:rsidRDefault="002B5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7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09.03.2023 </w:t>
            </w:r>
            <w:hyperlink r:id="rId18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29.09.2023 </w:t>
            </w:r>
            <w:hyperlink r:id="rId19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AF2" w:rsidRDefault="002B5AF2">
            <w:pPr>
              <w:pStyle w:val="ConsPlusNormal"/>
            </w:pPr>
          </w:p>
        </w:tc>
      </w:tr>
    </w:tbl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1. Общие положения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>1.1. Управление ветеринарии Кузбасса (далее также - Управление) является исполнительным органом Кемеровской области - Кузбасса отраслевой компетенции, проводящим государственную политику и осуществляющим управление в сфере ветеринарии Кемеровской области - Кузбасса.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Управление в своей деятельности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 - Кузбасса, постановлениями и распоряжениями Губернатора Кемеровской области - Кузбасса, высшего исполнительного органа Кемеровской области - Кузбасса, иными нормативными правовыми актами Кемеровской области - Кузбасса и настоящим Положением.</w:t>
      </w:r>
      <w:proofErr w:type="gramEnd"/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1.3. Работу Управления координирует заместитель председателя Правительства Кемеровской области - Кузбасса (по агропромышленному комплексу и развитию сельских территорий).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25.02.2022 </w:t>
      </w:r>
      <w:hyperlink r:id="rId23">
        <w:r>
          <w:rPr>
            <w:color w:val="0000FF"/>
          </w:rPr>
          <w:t>N 94</w:t>
        </w:r>
      </w:hyperlink>
      <w:r>
        <w:t xml:space="preserve">, от 29.09.2023 </w:t>
      </w:r>
      <w:hyperlink r:id="rId24">
        <w:r>
          <w:rPr>
            <w:color w:val="0000FF"/>
          </w:rPr>
          <w:t>N 633</w:t>
        </w:r>
      </w:hyperlink>
      <w:r>
        <w:t>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1.4. Управление при выполнении возложенных на него задач взаимодействует с федеральными органами государственной власти и их территориальными органами, органами государственной власти Кемеровской области - Кузбасса, органами местного самоуправления и организациями.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1.5. Управление является главным распорядителем средств областного бюджета.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1.6. Управление вправе открывать счета в Управлении Федерального казначейства по Кемеровской области - Кузбассу, имеет печать с изображением Государственного герба Российской Федерации и своим полным наименованием на русском языке, а также печати для </w:t>
      </w:r>
      <w:r>
        <w:lastRenderedPageBreak/>
        <w:t>отдела кадров и канцелярии, штампы, бланки и другие реквизиты.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25.02.2022 N 94)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Сотрудники Управления, должности которых внесены в </w:t>
      </w:r>
      <w:hyperlink r:id="rId26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Кемеровской области - Кузбасса, являющийся приложением 1 к Закону Кемеровской области - Кузбасса от 22.12.2022 N 159-ОЗ "О некоторых вопросах прохождения государственной гражданской службы Кемеровской области - Кузбасса", являются государственными гражданскими служащими Кемеровской области - Кузбасса (далее - гражданские служащие), на них полностью распространяется законодательство Российской Федерации и Кемеровской области - Кузбасса о государственной гражданской</w:t>
      </w:r>
      <w:proofErr w:type="gramEnd"/>
      <w:r>
        <w:t xml:space="preserve"> службе.</w:t>
      </w:r>
    </w:p>
    <w:p w:rsidR="002B5AF2" w:rsidRDefault="002B5AF2">
      <w:pPr>
        <w:pStyle w:val="ConsPlusNormal"/>
        <w:jc w:val="both"/>
      </w:pPr>
      <w:r>
        <w:t xml:space="preserve">(п. 1.7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1.8. Официальное полное наименование управления: Управление ветеринарии Кузбасса.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Сокращенное наименование: Управление ветеринарии.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1.9. Юридический адрес управления: г. Кемерово, ул. Федоровского, д. 11.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Местонахождение и почтовый адрес: 650055, г. Кемерово, ул. Федоровского, д. 11.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29.09.2023 N 633)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1.10. Адрес сайта в информационно-телекоммуникационной сети "Интернет" www.vetkuzbass.ru.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Адрес электронной почты vetkuzbass@mail.ru.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2. Юридический статус Управления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>2.1. Управление обладает правами юридического лица, наделяется обособленным имуществом, закрепляемым за Управлением на праве оперативного управления и учитываемым на самостоятельном балансе. Имущество Управления является государственной собственностью Кемеровской области - Кузбасса.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25.02.2022 N 94)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2.2. Действуя от имени Кемеровской области - Кузбасса, Управление вправе в пределах своей компетенции приобретать и осуществлять имущественные и личные неимущественные права и обязанности, выступать в суде, представлять интересы Кемеровской области - Кузбасса в федеральных органах государственной власти, органах государственной власти Кемеровской области - Кузбасса и органах местного самоуправления.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2.3. В целях удовлетворения собственных хозяйственных нужд Управление вправе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выступать в суде в качестве истца и ответчика, третьего лица, заинтересованного лица.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2.4. Деятельность Управления финансируется из областного бюджета на основании бюджетной сметы. По своим обязательствам Управление отвечает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3. Основные задачи Управления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3.1. Организация проведения на территории Кемеровской области - Кузбасса мероприятий по предупреждению и ликвидации болезней животных и их лечению, осуществление </w:t>
      </w:r>
      <w:r>
        <w:lastRenderedPageBreak/>
        <w:t>региональных планов ветеринарного обслуживания животноводства.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3.2. Обеспечение безопасности продукции и сырья животного происхождения в ветеринарном отношении.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3.3. Защита населения от болезней, общих для человека и животных.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4. Полномочия и функции Управления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следующие полномочия и функции: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4.1. Участвует в реализации федеральных мероприятий в области ветеринарии на территории Кемеровской области - Кузбасса.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4.2. Изучает ветеринарно-санитарное и эпизоотическое состояние объектов животноводства. Разрабатывает планы по предупреждению и ликвидации инфекционных, инвазионных и массовых незаразных болезней животных.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4.3. Выдает разрешения на вывоз животных, продукции животного происхождения, кормов и кормовых добавок для животных из Кемеровской области - Кузбасса.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4.4. Организует и контролирует проведение диагностической и лечебной работы, выполнение планов противоэпизоотических мероприятий.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4.5. Организует и контролирует проведение мероприятий по ликвидации очагов заболеваний животных на всех объектах животноводства в Кемеровской области - Кузбассе.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4.6. Разрабатывает и утверждает планы противоэпизоотических мероприятий.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4.6-1. Определяет зоосанитарный статус объектов, расположенных на территории Кемеровской области - Кузбасса, при их отнесении к незащищенным объектам или объектам низкого уровня зоосанитарной защиты, за исключением случаев, указанных в </w:t>
      </w:r>
      <w:hyperlink r:id="rId31">
        <w:r>
          <w:rPr>
            <w:color w:val="0000FF"/>
          </w:rPr>
          <w:t>подпункте 3 пункта 2 статьи 19.2</w:t>
        </w:r>
      </w:hyperlink>
      <w:r>
        <w:t xml:space="preserve"> Закона Российской Федерации от 14.05.93 N 4979-1 "О ветеринарии".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4.6-1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4.7. Организует и осуществляет региональный государственный контроль (надзор) в области обращения с животными на территории Кемеровской области - Кузбасса.</w:t>
      </w:r>
    </w:p>
    <w:p w:rsidR="002B5AF2" w:rsidRDefault="002B5AF2">
      <w:pPr>
        <w:pStyle w:val="ConsPlusNormal"/>
        <w:jc w:val="both"/>
      </w:pPr>
      <w:r>
        <w:t xml:space="preserve">(пп. 4.7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25.02.2022 N 94)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4.8. Администрирует реестры хозяйствующих субъектов, поднадзорных объектов и площадок предприятий, осуществляющих деятельность на территории Кемеровской области - Кузбасса (регистрация, удаление, редактирование, актуализация и др.) в Федеральной государственной информационной системе в области ветеринарии (далее - ФГИС).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25.02.2022 N 94)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4.9. Работает с компонентами ФГИС.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4.10. Проводит мониторинг работы по оформлению ветеринарных сопроводительных документов в электронной форме в компонентах ФГИС.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4.11. Создает аттестационную комиссию для аттестации специалистов в области ветеринарии.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lastRenderedPageBreak/>
        <w:t>4.12. Принимает на основании протокола аттестационной комиссии одно из следующих решений, которое оформляется приказом: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б)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</w:t>
      </w:r>
      <w:hyperlink r:id="rId35">
        <w:r>
          <w:rPr>
            <w:color w:val="0000FF"/>
          </w:rPr>
          <w:t>пункте 7</w:t>
        </w:r>
      </w:hyperlink>
      <w:r>
        <w:t xml:space="preserve"> Правил аттестации специалистов в области ветеринарии, утвержденных постановлением Правительства Российской Федерации от 09.11.2016 N 1145.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4.13. Разрабатывает и принимает административные регламенты предоставления государственных услуг в пределах своей компетенции.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4.14. Разрабатывает предложения по совершенствованию ветеринарного законодательства и механизма реализации действующих законов и иных нормативных правовых актов.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4.15. Осуществляет мониторинг правоприменения в отношении законодательных и иных нормативных актов Российской Федерации и Кемеровской области - Кузбасса, регулирующих вопросы, отнесенные к компетенции Управления.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4.16. Определяет потребность государственных учреждений ветеринарии и сельскохозяйственных организаций в специалистах ветеринарии, принимает участие в подборе кадров, организует повышение их квалификации.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4.17. Своевременно информирует руководителей исполнительных органов Кемеровской области - Кузбасса об изменениях в эпизоотической обстановке на территории Кемеровской области - Кузбасса и за ее пределами.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4.18. Регистрирует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4.19. Осуществляет полномочия Российской Федерации в области ветеринарии, переданные органам государственной власти субъектов Российской Федерации: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установление ограничительных мероприятий (карантина) на территории Кемеровской области - Кузбасса;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отмена ограничительных мероприятий (карантина) на территории Кемеровской области - Кузбасса.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4.20. Издает приказы, в том числе имеющие нормативный характер.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4.21. </w:t>
      </w:r>
      <w:proofErr w:type="gramStart"/>
      <w:r>
        <w:t>Обеспечивает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Управления,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организовывает личный прием граждан.</w:t>
      </w:r>
      <w:proofErr w:type="gramEnd"/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4.22. Организует и проводит антикоррупционную экспертизу нормативных правовых актов и </w:t>
      </w:r>
      <w:r>
        <w:lastRenderedPageBreak/>
        <w:t>проектов нормативных правовых актов, разрабатываемых в Управлении, в установленном порядке.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4.23.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государственных учреждений.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4.24. Оказывает бесплатную юридическую помощь гражданам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4.25. Выполняет комплекс мероприятий по защите персональных данных и сведений, составляющих государственную и иную охраняемую законом тайну, служебной информации ограниченного распространения в соответствии с требованиями законодательства Российской Федерации о защите информации.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4.26. Выполняет мероприятия по гражданской обороне, предупреждению и ликвидации чрезвычайных ситуаций, противопожарной безопасности, охране труда и технике безопасности в пределах компетенции Управления.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4.27. Обеспечивает доступ к информации о деятельности Управления в соответствии с действующим законодательством.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4.28.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4.29. Вносит предложения по формированию расходов на исполнение задач и функций Управления, а также предложения по изменению закона об областном бюджете на очередной год и плановый период.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4.30. Ведет бюджетный и налоговый учет, составляет бюджетную, налоговую и статистическую отчетность.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4.31. Осуществляет иные полномочия и функции, предусмотренные законодательством Российской Федерации, законами и нормативными правовыми актами Кемеровской области - Кузбасса.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5. Права Управления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>Управление для реализации своих полномочий и функций имеет право: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5.1. Запрашивать и получать сведения, необходимые для принятия решений по вопросам, отнесенным к полномочиям Управления.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5.2. Создавать совещательные, координационные, консультативные и иные органы в установленной сфере деятельности.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5.3. В порядке, установленном ветеринарным законодательством Российской Федерации, посещать и обследовать организации в целях проведения противоэпизоотических и других ветеринарных мероприятий.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5.4. Устанавливать причины, условия возникновения и распространения заразных болезней животных и небезопасной в ветеринарно-санитарном отношении продукции животного происхождения.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lastRenderedPageBreak/>
        <w:t>5.5. Осуществлять полномочия и функции учредителя государственных учреждений ветеринарии.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5.6. Вносить предложения в исполнительные органы Кемеровской области - Кузбасса о создании специальных комиссий 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деятельности.</w:t>
      </w:r>
    </w:p>
    <w:p w:rsidR="002B5AF2" w:rsidRDefault="002B5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5.7. Осуществлять иные права в соответствии с законодательством Российской Федерации и Кемеровской области - Кузбасса.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 xml:space="preserve">6.1. </w:t>
      </w:r>
      <w:proofErr w:type="gramStart"/>
      <w:r>
        <w:t>Управление возглавляет начальник, назначаемый на должность Губернатором Кемеровской области - Кузбасса, в том числе по представлению заместителя председателя Правительства Кемеровской области - Кузбасса, координирующего соответствующее направление деятельности, согласованному первым заместителем Губернатора Кемеровской области - Кузбасса - председателем Правительства Кемеровской области - Кузбасса, по согласованию с федеральным органом исполнительной власти в области нормативно-правового регулирования в ветеринарии.</w:t>
      </w:r>
      <w:proofErr w:type="gramEnd"/>
    </w:p>
    <w:p w:rsidR="002B5AF2" w:rsidRDefault="002B5AF2">
      <w:pPr>
        <w:pStyle w:val="ConsPlusNormal"/>
        <w:spacing w:before="220"/>
        <w:ind w:firstLine="540"/>
        <w:jc w:val="both"/>
      </w:pPr>
      <w:r>
        <w:t>Начальник Управления освобождается от должности Губернатором Кемеровской области - Кузбасса, в том числе по представлению заместителя председателя Правительства Кемеровской области - Кузбасса, координирующего соответствующее направление деятельности, согласованному первым заместителем Губернатора Кемеровской области - Кузбасса - председателем Правительства Кемеровской области - Кузбасса.</w:t>
      </w:r>
    </w:p>
    <w:p w:rsidR="002B5AF2" w:rsidRDefault="002B5AF2">
      <w:pPr>
        <w:pStyle w:val="ConsPlusNormal"/>
        <w:jc w:val="both"/>
      </w:pPr>
      <w:r>
        <w:t xml:space="preserve">(п. 6.1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6.2. Права и обязанности начальника Управления устанавливаются соответствующим должностным регламентом.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В случае временного отсутствия начальника Управления его обязанности исполняет заместитель начальника Управления, имеющий допуск к государственной тайне по соответствующей форме, в соответствии с приказом Управления.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25.02.2022 N 94)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6.3. Начальник Управления: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руководит деятельностью Управления, осуществляет права и обязанности, установленные настоящим Положением, несет персональную ответственность за выполнение задач, возложенных на Управление, за организацию его работы, соблюдение законодательства Российской Федерации и Кемеровской области - Кузбасса, в его отсутствие - лицо его замещающее;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Губернатора Кемеровской области - Кузбасса, Правительства Кемеровской области - Кузбасса предложения и проекты правовых актов по вопросам, входящим в компетенцию Управления;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утверждает в пределах установленных штатной численности и фонда оплаты труда структуру и штатное расписание Управления по согласованию с управлением кадров и государственной службы Администрации Правительства Кузбасса;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утверждает бюджетную смету Управления в пределах доведенных лимитов бюджетных обязательств;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lastRenderedPageBreak/>
        <w:t>использует бюджетные средства в соответствии с бюджетной сметой;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Управления, а также должностные регламенты гражданских служащих Управления и должностные инструкции работников;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распоряжается денежными средствами и иным имуществом Управления, имеет право первой подписи финансовых документов;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представляет Управление без доверенности в органах государственной власти, органах местного самоуправления, организациях (независимо от их организационно-правовой формы и формы собственности), выдает доверенности;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заключает от имени Управления соглашения и государственные контракты в пределах своей компетенции;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открывает счета в Управлении Федерального казначейства по Кемеровской области - Кузбассу;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25.02.2022 N 94)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гражданских служащих и работников Управления, заключает, изменяет и расторгает служебные контракты с гражданскими служащими и трудовые договоры с работниками Управления;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поощряет гражданских служащих и работников Управления, применяет к ним меры дисциплинарные взыскания;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издает приказы в пределах компетенции Управления, дает указания, подлежащие обязательному исполнению гражданскими служащими и работниками Управления, контролирует их исполнение;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организует прием граждан по вопросам, входящим в компетенцию Управления;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осуществляет информационное взаимодействие со средствами массовой информации в пределах компетенции Управления;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утверждает уставы подведомственных государственных учреждений, внесение в них изменений;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руководителей подведомственных государственных учреждений, заключает и расторгает трудовые договоры с руководителями подведомственных учреждений, вносит в них изменения, возлагает обязанности руководителя учреждения на работника учреждения в случае отсутствия руководителя, утверждает должностные инструкции, применяет к руководителям подведомственных государственных учреждений меры поощрения и дисциплинарной ответственности;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качеством и своевременностью исполнения поручений, данных им гражданским служащим и работникам Управления, за соблюдением положений должностного регламента и должностной инструкции, служебного и трудового распорядка, техники безопасности;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направляет Губернатору Кемеровской области - Кузбасса представление об установлении ограничительных мероприятий (карантина) на территории Кемеровской области - Кузбасса в случае появления угрозы возникновения и распространения заразных болезней животных;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 xml:space="preserve">принимает решение об установлении ограничительных мероприятий (карантина) в случае появления угрозы возникновения и распространения заразных, за исключением особо опасных </w:t>
      </w:r>
      <w:r>
        <w:lastRenderedPageBreak/>
        <w:t>болезней животных;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вносит в Правительство Кемеровской области - Кузбасса представления об изъятии животных и (или) продукции животного происхождения при ликвидации очагов особо опасных болезней животных;</w:t>
      </w:r>
    </w:p>
    <w:p w:rsidR="002B5AF2" w:rsidRDefault="002B5AF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09.03.2023 N 131)</w:t>
      </w:r>
    </w:p>
    <w:p w:rsidR="002B5AF2" w:rsidRDefault="002B5AF2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 Российской Федерации, Кемеровской области - Кузбасса и должностным регламентом.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Title"/>
        <w:jc w:val="center"/>
        <w:outlineLvl w:val="1"/>
      </w:pPr>
      <w:r>
        <w:t>7. Переименование и упразднение Управления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ind w:firstLine="540"/>
        <w:jc w:val="both"/>
      </w:pPr>
      <w:r>
        <w:t>Переименование и упразднение Управления осуществляется в порядке, установленном законодательством Российской Федерации.</w:t>
      </w: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jc w:val="both"/>
      </w:pPr>
    </w:p>
    <w:p w:rsidR="002B5AF2" w:rsidRDefault="002B5A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179" w:rsidRDefault="00774179">
      <w:bookmarkStart w:id="1" w:name="_GoBack"/>
      <w:bookmarkEnd w:id="1"/>
    </w:p>
    <w:sectPr w:rsidR="00774179" w:rsidSect="0074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2"/>
    <w:rsid w:val="002B5AF2"/>
    <w:rsid w:val="007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258D32E1DA3A0BB6D939B6544F8ED5A26B1DAE8C838BB681EC61EC795E6A4B9064D4BD65322D0F6282D6E1E50B5C8FC2918549FB6AC3BEDC073CAs768C" TargetMode="External"/><Relationship Id="rId13" Type="http://schemas.openxmlformats.org/officeDocument/2006/relationships/hyperlink" Target="consultantplus://offline/ref=93D258D32E1DA3A0BB6D939B6544F8ED5A26B1DAEEC333B86C1C9B14CFCCEAA6BE09125CD11A2ED1F6282D6B100FB0DDED71165781A9AD25F1C271sC6BC" TargetMode="External"/><Relationship Id="rId18" Type="http://schemas.openxmlformats.org/officeDocument/2006/relationships/hyperlink" Target="consultantplus://offline/ref=93D258D32E1DA3A0BB6D939B6544F8ED5A26B1DAE8C833B8681FC61EC795E6A4B9064D4BD65322D0F6282D6E1350B5C8FC2918549FB6AC3BEDC073CAs768C" TargetMode="External"/><Relationship Id="rId26" Type="http://schemas.openxmlformats.org/officeDocument/2006/relationships/hyperlink" Target="consultantplus://offline/ref=93D258D32E1DA3A0BB6D939B6544F8ED5A26B1DAE8C833B16D14C61EC795E6A4B9064D4BD65322D0F6282F6F1E50B5C8FC2918549FB6AC3BEDC073CAs768C" TargetMode="External"/><Relationship Id="rId39" Type="http://schemas.openxmlformats.org/officeDocument/2006/relationships/hyperlink" Target="consultantplus://offline/ref=93D258D32E1DA3A0BB6D939B6544F8ED5A26B1DAE8C833B8681FC61EC795E6A4B9064D4BD65322D0F6282D6F1250B5C8FC2918549FB6AC3BEDC073CAs76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D258D32E1DA3A0BB6D8D967328A4E85C25E8D2E29D6CEC6716CE4C9095BAE1EF0F451F8B162FCFF4282Fs66DC" TargetMode="External"/><Relationship Id="rId34" Type="http://schemas.openxmlformats.org/officeDocument/2006/relationships/hyperlink" Target="consultantplus://offline/ref=93D258D32E1DA3A0BB6D939B6544F8ED5A26B1DAE8C933BD6216C61EC795E6A4B9064D4BD65322D0F6282D6F1C50B5C8FC2918549FB6AC3BEDC073CAs768C" TargetMode="External"/><Relationship Id="rId42" Type="http://schemas.openxmlformats.org/officeDocument/2006/relationships/hyperlink" Target="consultantplus://offline/ref=93D258D32E1DA3A0BB6D939B6544F8ED5A26B1DAE8C933BD6216C61EC795E6A4B9064D4BD65322D0F6282D6F1A50B5C8FC2918549FB6AC3BEDC073CAs768C" TargetMode="External"/><Relationship Id="rId7" Type="http://schemas.openxmlformats.org/officeDocument/2006/relationships/hyperlink" Target="consultantplus://offline/ref=93D258D32E1DA3A0BB6D939B6544F8ED5A26B1DAE8C833B8681FC61EC795E6A4B9064D4BD65322D0F6282D6E1E50B5C8FC2918549FB6AC3BEDC073CAs768C" TargetMode="External"/><Relationship Id="rId12" Type="http://schemas.openxmlformats.org/officeDocument/2006/relationships/hyperlink" Target="consultantplus://offline/ref=93D258D32E1DA3A0BB6D939B6544F8ED5A26B1DAEEC836BB631C9B14CFCCEAA6BE09124ED14222D2F6362C6E0559E19BsB6BC" TargetMode="External"/><Relationship Id="rId17" Type="http://schemas.openxmlformats.org/officeDocument/2006/relationships/hyperlink" Target="consultantplus://offline/ref=93D258D32E1DA3A0BB6D939B6544F8ED5A26B1DAE8C933BD6216C61EC795E6A4B9064D4BD65322D0F6282D6E1350B5C8FC2918549FB6AC3BEDC073CAs768C" TargetMode="External"/><Relationship Id="rId25" Type="http://schemas.openxmlformats.org/officeDocument/2006/relationships/hyperlink" Target="consultantplus://offline/ref=93D258D32E1DA3A0BB6D939B6544F8ED5A26B1DAE8C933BD6216C61EC795E6A4B9064D4BD65322D0F6282D6F1A50B5C8FC2918549FB6AC3BEDC073CAs768C" TargetMode="External"/><Relationship Id="rId33" Type="http://schemas.openxmlformats.org/officeDocument/2006/relationships/hyperlink" Target="consultantplus://offline/ref=93D258D32E1DA3A0BB6D939B6544F8ED5A26B1DAE8C933BD6216C61EC795E6A4B9064D4BD65322D0F6282D6F1E50B5C8FC2918549FB6AC3BEDC073CAs768C" TargetMode="External"/><Relationship Id="rId38" Type="http://schemas.openxmlformats.org/officeDocument/2006/relationships/hyperlink" Target="consultantplus://offline/ref=93D258D32E1DA3A0BB6D939B6544F8ED5A26B1DAE8C833B8681FC61EC795E6A4B9064D4BD65322D0F6282D6F1350B5C8FC2918549FB6AC3BEDC073CAs76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D258D32E1DA3A0BB6D939B6544F8ED5A26B1DAE8C833B8681FC61EC795E6A4B9064D4BD65322D0F6282D6E1D50B5C8FC2918549FB6AC3BEDC073CAs768C" TargetMode="External"/><Relationship Id="rId20" Type="http://schemas.openxmlformats.org/officeDocument/2006/relationships/hyperlink" Target="consultantplus://offline/ref=93D258D32E1DA3A0BB6D939B6544F8ED5A26B1DAE8C833B8681FC61EC795E6A4B9064D4BD65322D0F6282D6E1250B5C8FC2918549FB6AC3BEDC073CAs768C" TargetMode="External"/><Relationship Id="rId29" Type="http://schemas.openxmlformats.org/officeDocument/2006/relationships/hyperlink" Target="consultantplus://offline/ref=93D258D32E1DA3A0BB6D939B6544F8ED5A26B1DAE8C933BD6216C61EC795E6A4B9064D4BD65322D0F6282D6F1F50B5C8FC2918549FB6AC3BEDC073CAs768C" TargetMode="External"/><Relationship Id="rId41" Type="http://schemas.openxmlformats.org/officeDocument/2006/relationships/hyperlink" Target="consultantplus://offline/ref=93D258D32E1DA3A0BB6D939B6544F8ED5A26B1DAE8C933BD6216C61EC795E6A4B9064D4BD65322D0F6282D6F1250B5C8FC2918549FB6AC3BEDC073CAs76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8D32E1DA3A0BB6D939B6544F8ED5A26B1DAE8C933BD6216C61EC795E6A4B9064D4BD65322D0F6282D6E1E50B5C8FC2918549FB6AC3BEDC073CAs768C" TargetMode="External"/><Relationship Id="rId11" Type="http://schemas.openxmlformats.org/officeDocument/2006/relationships/hyperlink" Target="consultantplus://offline/ref=93D258D32E1DA3A0BB6D939B6544F8ED5A26B1DAEECB37B9681C9B14CFCCEAA6BE09124ED14222D2F6362C6E0559E19BsB6BC" TargetMode="External"/><Relationship Id="rId24" Type="http://schemas.openxmlformats.org/officeDocument/2006/relationships/hyperlink" Target="consultantplus://offline/ref=93D258D32E1DA3A0BB6D939B6544F8ED5A26B1DAE8C838BB681EC61EC795E6A4B9064D4BD65322D0F6282D6E1D50B5C8FC2918549FB6AC3BEDC073CAs768C" TargetMode="External"/><Relationship Id="rId32" Type="http://schemas.openxmlformats.org/officeDocument/2006/relationships/hyperlink" Target="consultantplus://offline/ref=93D258D32E1DA3A0BB6D939B6544F8ED5A26B1DAE8C833B8681FC61EC795E6A4B9064D4BD65322D0F6282D6F1850B5C8FC2918549FB6AC3BEDC073CAs768C" TargetMode="External"/><Relationship Id="rId37" Type="http://schemas.openxmlformats.org/officeDocument/2006/relationships/hyperlink" Target="consultantplus://offline/ref=93D258D32E1DA3A0BB6D939B6544F8ED5A26B1DAE8C833B8681FC61EC795E6A4B9064D4BD65322D0F6282D6F1C50B5C8FC2918549FB6AC3BEDC073CAs768C" TargetMode="External"/><Relationship Id="rId40" Type="http://schemas.openxmlformats.org/officeDocument/2006/relationships/hyperlink" Target="consultantplus://offline/ref=93D258D32E1DA3A0BB6D939B6544F8ED5A26B1DAE8C833B8681FC61EC795E6A4B9064D4BD65322D0F6282D6C1B50B5C8FC2918549FB6AC3BEDC073CAs768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D258D32E1DA3A0BB6D939B6544F8ED5A26B1DAE0C936BE6D1C9B14CFCCEAA6BE09124ED14222D2F6362C6E0559E19BsB6BC" TargetMode="External"/><Relationship Id="rId23" Type="http://schemas.openxmlformats.org/officeDocument/2006/relationships/hyperlink" Target="consultantplus://offline/ref=93D258D32E1DA3A0BB6D939B6544F8ED5A26B1DAE8C933BD6216C61EC795E6A4B9064D4BD65322D0F6282D6E1250B5C8FC2918549FB6AC3BEDC073CAs768C" TargetMode="External"/><Relationship Id="rId28" Type="http://schemas.openxmlformats.org/officeDocument/2006/relationships/hyperlink" Target="consultantplus://offline/ref=93D258D32E1DA3A0BB6D939B6544F8ED5A26B1DAE8C838BB681EC61EC795E6A4B9064D4BD65322D0F6282D6E1C50B5C8FC2918549FB6AC3BEDC073CAs768C" TargetMode="External"/><Relationship Id="rId36" Type="http://schemas.openxmlformats.org/officeDocument/2006/relationships/hyperlink" Target="consultantplus://offline/ref=93D258D32E1DA3A0BB6D939B6544F8ED5A26B1DAE8C833B8681FC61EC795E6A4B9064D4BD65322D0F6282D6F1E50B5C8FC2918549FB6AC3BEDC073CAs768C" TargetMode="External"/><Relationship Id="rId10" Type="http://schemas.openxmlformats.org/officeDocument/2006/relationships/hyperlink" Target="consultantplus://offline/ref=93D258D32E1DA3A0BB6D939B6544F8ED5A26B1DAE0C937B86F1C9B14CFCCEAA6BE09124ED14222D2F6362C6E0559E19BsB6BC" TargetMode="External"/><Relationship Id="rId19" Type="http://schemas.openxmlformats.org/officeDocument/2006/relationships/hyperlink" Target="consultantplus://offline/ref=93D258D32E1DA3A0BB6D939B6544F8ED5A26B1DAE8C838BB681EC61EC795E6A4B9064D4BD65322D0F6282D6E1E50B5C8FC2918549FB6AC3BEDC073CAs768C" TargetMode="External"/><Relationship Id="rId31" Type="http://schemas.openxmlformats.org/officeDocument/2006/relationships/hyperlink" Target="consultantplus://offline/ref=93D258D32E1DA3A0BB6D8D967328A4E85A2EE6D3E9C93BEE3643C04998C5E0F1F9464B1B901F2485A76C7863185BFF98B86217579DsA6B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258D32E1DA3A0BB6D939B6544F8ED5A26B1DAE8CB34B96C17C61EC795E6A4B9064D4BC4537ADCF528336F1B45E399BAs76FC" TargetMode="External"/><Relationship Id="rId14" Type="http://schemas.openxmlformats.org/officeDocument/2006/relationships/hyperlink" Target="consultantplus://offline/ref=93D258D32E1DA3A0BB6D939B6544F8ED5A26B1DAE0CA35BB6C1C9B14CFCCEAA6BE09125CD11A2ED1F6282D6B100FB0DDED71165781A9AD25F1C271sC6BC" TargetMode="External"/><Relationship Id="rId22" Type="http://schemas.openxmlformats.org/officeDocument/2006/relationships/hyperlink" Target="consultantplus://offline/ref=93D258D32E1DA3A0BB6D939B6544F8ED5A26B1DAE8C833B8681FC61EC795E6A4B9064D4BD65322D0F6282D6E1250B5C8FC2918549FB6AC3BEDC073CAs768C" TargetMode="External"/><Relationship Id="rId27" Type="http://schemas.openxmlformats.org/officeDocument/2006/relationships/hyperlink" Target="consultantplus://offline/ref=93D258D32E1DA3A0BB6D939B6544F8ED5A26B1DAE8C833B8681FC61EC795E6A4B9064D4BD65322D0F6282D6F1B50B5C8FC2918549FB6AC3BEDC073CAs768C" TargetMode="External"/><Relationship Id="rId30" Type="http://schemas.openxmlformats.org/officeDocument/2006/relationships/hyperlink" Target="consultantplus://offline/ref=93D258D32E1DA3A0BB6D939B6544F8ED5A26B1DAE8C833B8681FC61EC795E6A4B9064D4BD65322D0F6282D6F1950B5C8FC2918549FB6AC3BEDC073CAs768C" TargetMode="External"/><Relationship Id="rId35" Type="http://schemas.openxmlformats.org/officeDocument/2006/relationships/hyperlink" Target="consultantplus://offline/ref=93D258D32E1DA3A0BB6D8D967328A4E85C2DE9DEE8CB3BEE3643C04998C5E0F1F9464B1E95172FD3F323793F5F0EEC9AB862145781AAAD39sF60C" TargetMode="External"/><Relationship Id="rId43" Type="http://schemas.openxmlformats.org/officeDocument/2006/relationships/hyperlink" Target="consultantplus://offline/ref=93D258D32E1DA3A0BB6D939B6544F8ED5A26B1DAE8C833B8681FC61EC795E6A4B9064D4BD65322D0F6282D6C1850B5C8FC2918549FB6AC3BEDC073CAs7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4268</Words>
  <Characters>24332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1</cp:revision>
  <dcterms:created xsi:type="dcterms:W3CDTF">2023-10-30T02:58:00Z</dcterms:created>
  <dcterms:modified xsi:type="dcterms:W3CDTF">2023-10-30T02:59:00Z</dcterms:modified>
</cp:coreProperties>
</file>